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AE2" w:rsidRPr="008F4663" w:rsidRDefault="00B91660" w:rsidP="00360275">
      <w:pPr>
        <w:tabs>
          <w:tab w:val="left" w:pos="360"/>
          <w:tab w:val="left" w:pos="6120"/>
        </w:tabs>
        <w:ind w:left="360" w:hanging="360"/>
      </w:pPr>
      <w:r w:rsidRPr="008F4663">
        <w:t>ALBANY PUBLIC LIBRARY</w:t>
      </w:r>
      <w:r w:rsidRPr="008F4663">
        <w:tab/>
        <w:t xml:space="preserve">POLICY NO.  </w:t>
      </w:r>
      <w:r w:rsidR="00823AE2" w:rsidRPr="008F4663">
        <w:t>8.1</w:t>
      </w:r>
    </w:p>
    <w:p w:rsidR="00B91660" w:rsidRPr="008F4663" w:rsidRDefault="00B91660" w:rsidP="00360275">
      <w:pPr>
        <w:tabs>
          <w:tab w:val="left" w:pos="360"/>
          <w:tab w:val="left" w:pos="6120"/>
        </w:tabs>
        <w:ind w:left="360" w:hanging="360"/>
      </w:pPr>
    </w:p>
    <w:p w:rsidR="00B91660" w:rsidRPr="008F4663" w:rsidRDefault="00B91660" w:rsidP="00360275">
      <w:pPr>
        <w:tabs>
          <w:tab w:val="left" w:pos="360"/>
          <w:tab w:val="left" w:pos="6120"/>
        </w:tabs>
        <w:ind w:left="360" w:hanging="360"/>
      </w:pPr>
    </w:p>
    <w:p w:rsidR="00B91660" w:rsidRPr="008F4663" w:rsidRDefault="00B91660" w:rsidP="00360275">
      <w:pPr>
        <w:tabs>
          <w:tab w:val="left" w:pos="360"/>
          <w:tab w:val="left" w:pos="6120"/>
        </w:tabs>
        <w:ind w:left="360" w:hanging="360"/>
      </w:pPr>
      <w:r w:rsidRPr="008F4663">
        <w:t xml:space="preserve">SUBJECT: </w:t>
      </w:r>
      <w:r w:rsidR="00076C25" w:rsidRPr="008F4663">
        <w:t xml:space="preserve"> </w:t>
      </w:r>
      <w:r w:rsidR="0026397C">
        <w:t xml:space="preserve">GENERAL </w:t>
      </w:r>
      <w:r w:rsidRPr="008F4663">
        <w:t>FACILITY USE</w:t>
      </w:r>
      <w:r w:rsidRPr="008F4663">
        <w:tab/>
        <w:t xml:space="preserve">REVISION DATE:  </w:t>
      </w:r>
      <w:r w:rsidR="007C3A1C">
        <w:t>5/17/2017</w:t>
      </w:r>
    </w:p>
    <w:p w:rsidR="00B91660" w:rsidRPr="008F4663" w:rsidRDefault="00C54610" w:rsidP="00360275">
      <w:pPr>
        <w:tabs>
          <w:tab w:val="left" w:pos="360"/>
          <w:tab w:val="left" w:pos="6120"/>
        </w:tabs>
        <w:ind w:left="360" w:hanging="360"/>
      </w:pPr>
      <w:r>
        <w:rPr>
          <w:noProof/>
          <w:snapToGrid/>
        </w:rPr>
        <w:pict>
          <v:line id="_x0000_s1026" style="position:absolute;left:0;text-align:left;z-index:251657728" from="0,5.25pt" to="482.4pt,5.25pt" o:allowincell="f">
            <w10:wrap type="topAndBottom" side="right"/>
            <w10:anchorlock/>
          </v:line>
        </w:pict>
      </w:r>
    </w:p>
    <w:p w:rsidR="00B91660" w:rsidRPr="008F4663" w:rsidRDefault="00B91660" w:rsidP="00360275">
      <w:pPr>
        <w:pStyle w:val="Header"/>
        <w:tabs>
          <w:tab w:val="clear" w:pos="4320"/>
          <w:tab w:val="clear" w:pos="8640"/>
          <w:tab w:val="left" w:pos="360"/>
          <w:tab w:val="left" w:pos="6120"/>
        </w:tabs>
        <w:ind w:left="360" w:hanging="360"/>
      </w:pPr>
    </w:p>
    <w:p w:rsidR="00B91660" w:rsidRPr="008F4663" w:rsidRDefault="00B91660" w:rsidP="00360275">
      <w:pPr>
        <w:tabs>
          <w:tab w:val="left" w:pos="-1200"/>
          <w:tab w:val="left" w:pos="-720"/>
          <w:tab w:val="left" w:pos="0"/>
          <w:tab w:val="left" w:pos="360"/>
          <w:tab w:val="left" w:pos="720"/>
          <w:tab w:val="left" w:pos="1080"/>
          <w:tab w:val="left" w:pos="2160"/>
        </w:tabs>
        <w:ind w:left="360" w:hanging="360"/>
        <w:jc w:val="both"/>
      </w:pPr>
      <w:r w:rsidRPr="008F4663">
        <w:rPr>
          <w:u w:val="single"/>
        </w:rPr>
        <w:t>General Information</w:t>
      </w:r>
    </w:p>
    <w:p w:rsidR="00B91660" w:rsidRPr="008F4663" w:rsidRDefault="00B91660" w:rsidP="00360275">
      <w:pPr>
        <w:tabs>
          <w:tab w:val="left" w:pos="-1200"/>
          <w:tab w:val="left" w:pos="-720"/>
          <w:tab w:val="left" w:pos="0"/>
          <w:tab w:val="left" w:pos="360"/>
          <w:tab w:val="left" w:pos="720"/>
          <w:tab w:val="left" w:pos="1080"/>
          <w:tab w:val="left" w:pos="2160"/>
        </w:tabs>
        <w:ind w:left="360" w:hanging="360"/>
        <w:jc w:val="both"/>
      </w:pPr>
    </w:p>
    <w:p w:rsidR="000763A8" w:rsidRPr="008F4663" w:rsidRDefault="00B91660" w:rsidP="00360275">
      <w:pPr>
        <w:pStyle w:val="BodyTextIndent"/>
        <w:numPr>
          <w:ilvl w:val="0"/>
          <w:numId w:val="8"/>
        </w:numPr>
        <w:tabs>
          <w:tab w:val="clear" w:pos="0"/>
          <w:tab w:val="clear" w:pos="720"/>
          <w:tab w:val="clear" w:pos="1080"/>
          <w:tab w:val="left" w:pos="360"/>
        </w:tabs>
        <w:ind w:left="360" w:hanging="360"/>
      </w:pPr>
      <w:r w:rsidRPr="008F4663">
        <w:t>Library facilities will be assigned on a first-come, first-served basis except for regularly scheduled meetings of boards and commissions</w:t>
      </w:r>
      <w:r w:rsidR="006B7CBB">
        <w:t>,</w:t>
      </w:r>
      <w:r w:rsidR="00E035E4" w:rsidRPr="008F4663">
        <w:t xml:space="preserve"> Library-sponsored events</w:t>
      </w:r>
      <w:r w:rsidR="006B7CBB">
        <w:t>,</w:t>
      </w:r>
      <w:r w:rsidR="008F6B84" w:rsidRPr="008F4663">
        <w:t xml:space="preserve"> </w:t>
      </w:r>
      <w:r w:rsidR="00FC6E1C">
        <w:t xml:space="preserve">City of Albany sponsored events, </w:t>
      </w:r>
      <w:r w:rsidR="008F6B84" w:rsidRPr="008F4663">
        <w:t>and grandfathered groups</w:t>
      </w:r>
      <w:r w:rsidRPr="008F4663">
        <w:t>.</w:t>
      </w:r>
    </w:p>
    <w:p w:rsidR="000763A8" w:rsidRPr="008F4663" w:rsidRDefault="000763A8" w:rsidP="00360275">
      <w:pPr>
        <w:pStyle w:val="BodyTextIndent"/>
        <w:tabs>
          <w:tab w:val="clear" w:pos="0"/>
          <w:tab w:val="left" w:pos="360"/>
        </w:tabs>
        <w:ind w:left="360" w:hanging="360"/>
      </w:pPr>
    </w:p>
    <w:p w:rsidR="000763A8" w:rsidRPr="008F4663" w:rsidRDefault="000763A8" w:rsidP="00360275">
      <w:pPr>
        <w:pStyle w:val="BodyTextIndent"/>
        <w:numPr>
          <w:ilvl w:val="0"/>
          <w:numId w:val="8"/>
        </w:numPr>
        <w:tabs>
          <w:tab w:val="clear" w:pos="0"/>
          <w:tab w:val="left" w:pos="360"/>
        </w:tabs>
        <w:ind w:left="360" w:hanging="360"/>
      </w:pPr>
      <w:r w:rsidRPr="008F4663">
        <w:t xml:space="preserve">Reservations may be made no more than </w:t>
      </w:r>
      <w:r w:rsidR="00175DE5" w:rsidRPr="008F4663">
        <w:t>30 days</w:t>
      </w:r>
      <w:r w:rsidRPr="008F4663">
        <w:t xml:space="preserve"> in advance unless arrangements have been made and approved by the Library Director, or designee.</w:t>
      </w:r>
    </w:p>
    <w:p w:rsidR="000763A8" w:rsidRPr="008F4663" w:rsidRDefault="000763A8" w:rsidP="00360275">
      <w:pPr>
        <w:pStyle w:val="ListParagraph"/>
        <w:tabs>
          <w:tab w:val="left" w:pos="360"/>
          <w:tab w:val="left" w:pos="720"/>
        </w:tabs>
        <w:ind w:left="360" w:hanging="360"/>
      </w:pPr>
    </w:p>
    <w:p w:rsidR="000763A8" w:rsidRDefault="000763A8" w:rsidP="00360275">
      <w:pPr>
        <w:numPr>
          <w:ilvl w:val="0"/>
          <w:numId w:val="8"/>
        </w:numPr>
        <w:tabs>
          <w:tab w:val="left" w:pos="-1200"/>
          <w:tab w:val="left" w:pos="-720"/>
          <w:tab w:val="left" w:pos="360"/>
          <w:tab w:val="left" w:pos="720"/>
          <w:tab w:val="left" w:pos="1080"/>
          <w:tab w:val="left" w:pos="2160"/>
        </w:tabs>
        <w:ind w:left="360" w:hanging="360"/>
        <w:jc w:val="both"/>
      </w:pPr>
      <w:r w:rsidRPr="008F4663">
        <w:t xml:space="preserve">The Meeting </w:t>
      </w:r>
      <w:r w:rsidR="008E3999" w:rsidRPr="008F4663">
        <w:t>r</w:t>
      </w:r>
      <w:r w:rsidRPr="008F4663">
        <w:t xml:space="preserve">oom is available to groups for educational, civic, and cultural functions that are </w:t>
      </w:r>
      <w:r w:rsidRPr="006B7CBB">
        <w:rPr>
          <w:b/>
        </w:rPr>
        <w:t xml:space="preserve">open to the public </w:t>
      </w:r>
      <w:r w:rsidRPr="006B7CBB">
        <w:rPr>
          <w:b/>
          <w:u w:val="single"/>
        </w:rPr>
        <w:t>FREE</w:t>
      </w:r>
      <w:r w:rsidRPr="006B7CBB">
        <w:rPr>
          <w:b/>
        </w:rPr>
        <w:t xml:space="preserve"> of charge</w:t>
      </w:r>
      <w:r w:rsidRPr="008F4663">
        <w:t>.</w:t>
      </w:r>
      <w:r w:rsidR="00A557D0" w:rsidRPr="008F4663">
        <w:t xml:space="preserve">  The Meeting room is not available for private use that limits participation by membership, invitation, or where admission is charged or money raised.  The exchange of money for</w:t>
      </w:r>
      <w:r w:rsidR="008F4663" w:rsidRPr="008F4663">
        <w:t xml:space="preserve"> non Library-related</w:t>
      </w:r>
      <w:r w:rsidR="00A557D0" w:rsidRPr="008F4663">
        <w:t xml:space="preserve"> goods or services by user is prohibited.</w:t>
      </w:r>
    </w:p>
    <w:p w:rsidR="00FE4728" w:rsidRDefault="00FE4728" w:rsidP="00FE4728">
      <w:pPr>
        <w:pStyle w:val="ListParagraph"/>
      </w:pPr>
    </w:p>
    <w:p w:rsidR="00FE4728" w:rsidRPr="008F4663" w:rsidRDefault="00FE4728" w:rsidP="00FE4728">
      <w:pPr>
        <w:pStyle w:val="ListParagraph"/>
        <w:numPr>
          <w:ilvl w:val="0"/>
          <w:numId w:val="11"/>
        </w:numPr>
        <w:tabs>
          <w:tab w:val="left" w:pos="-1200"/>
          <w:tab w:val="left" w:pos="-720"/>
          <w:tab w:val="left" w:pos="360"/>
          <w:tab w:val="left" w:pos="720"/>
          <w:tab w:val="left" w:pos="1080"/>
          <w:tab w:val="left" w:pos="2160"/>
        </w:tabs>
        <w:jc w:val="both"/>
      </w:pPr>
      <w:r>
        <w:t>Accredited institutions may apply to the Library Director for the use of the room for a fee at a rate of $25 per hour per side.</w:t>
      </w:r>
    </w:p>
    <w:p w:rsidR="000763A8" w:rsidRPr="008F4663" w:rsidRDefault="000763A8" w:rsidP="00360275">
      <w:pPr>
        <w:pStyle w:val="BodyTextIndent"/>
        <w:tabs>
          <w:tab w:val="clear" w:pos="0"/>
          <w:tab w:val="left" w:pos="360"/>
        </w:tabs>
        <w:ind w:left="360" w:hanging="360"/>
      </w:pPr>
    </w:p>
    <w:p w:rsidR="000763A8" w:rsidRPr="008F4663" w:rsidRDefault="008E3999" w:rsidP="00360275">
      <w:pPr>
        <w:numPr>
          <w:ilvl w:val="0"/>
          <w:numId w:val="8"/>
        </w:numPr>
        <w:tabs>
          <w:tab w:val="left" w:pos="-1200"/>
          <w:tab w:val="left" w:pos="-720"/>
          <w:tab w:val="left" w:pos="360"/>
          <w:tab w:val="left" w:pos="720"/>
          <w:tab w:val="left" w:pos="1080"/>
          <w:tab w:val="left" w:pos="2160"/>
        </w:tabs>
        <w:ind w:left="360" w:hanging="360"/>
        <w:jc w:val="both"/>
      </w:pPr>
      <w:r w:rsidRPr="008F4663">
        <w:t>The Meeting r</w:t>
      </w:r>
      <w:r w:rsidR="000763A8" w:rsidRPr="008F4663">
        <w:t xml:space="preserve">oom is not available for social gatherings, </w:t>
      </w:r>
      <w:r w:rsidR="009E2823" w:rsidRPr="008F4663">
        <w:t xml:space="preserve">religious, </w:t>
      </w:r>
      <w:r w:rsidR="000763A8" w:rsidRPr="008F4663">
        <w:t>partisan, fund-raising functions, or commercial purposes</w:t>
      </w:r>
      <w:r w:rsidR="00FC6E1C">
        <w:t>, except for Library/City of Albany sponsored fundraising functions or events</w:t>
      </w:r>
      <w:r w:rsidR="000763A8" w:rsidRPr="008F4663">
        <w:t>.</w:t>
      </w:r>
    </w:p>
    <w:p w:rsidR="000763A8" w:rsidRPr="008F4663" w:rsidRDefault="000763A8" w:rsidP="00360275">
      <w:pPr>
        <w:tabs>
          <w:tab w:val="left" w:pos="-1200"/>
          <w:tab w:val="left" w:pos="-720"/>
          <w:tab w:val="left" w:pos="360"/>
          <w:tab w:val="left" w:pos="720"/>
          <w:tab w:val="left" w:pos="1080"/>
          <w:tab w:val="left" w:pos="2160"/>
        </w:tabs>
        <w:ind w:left="360" w:hanging="360"/>
        <w:jc w:val="both"/>
      </w:pPr>
    </w:p>
    <w:p w:rsidR="000763A8" w:rsidRPr="008F4663" w:rsidRDefault="000763A8" w:rsidP="00360275">
      <w:pPr>
        <w:numPr>
          <w:ilvl w:val="0"/>
          <w:numId w:val="8"/>
        </w:numPr>
        <w:tabs>
          <w:tab w:val="left" w:pos="-1200"/>
          <w:tab w:val="left" w:pos="-720"/>
          <w:tab w:val="left" w:pos="360"/>
          <w:tab w:val="left" w:pos="720"/>
          <w:tab w:val="left" w:pos="1080"/>
        </w:tabs>
        <w:ind w:left="360" w:hanging="360"/>
        <w:jc w:val="both"/>
      </w:pPr>
      <w:r w:rsidRPr="008F4663">
        <w:t>Facilities are available for preparing refreshments but are to be arranged for at the time of application. The applicant is responsible for cleaning up after the function.</w:t>
      </w:r>
    </w:p>
    <w:p w:rsidR="000763A8" w:rsidRPr="008F4663" w:rsidRDefault="000763A8" w:rsidP="00360275">
      <w:pPr>
        <w:pStyle w:val="BodyTextIndent"/>
        <w:tabs>
          <w:tab w:val="clear" w:pos="0"/>
          <w:tab w:val="left" w:pos="360"/>
        </w:tabs>
        <w:ind w:left="360" w:hanging="360"/>
      </w:pPr>
    </w:p>
    <w:p w:rsidR="00B91660" w:rsidRPr="008F4663" w:rsidRDefault="000763A8" w:rsidP="00360275">
      <w:pPr>
        <w:pStyle w:val="BodyTextIndent"/>
        <w:tabs>
          <w:tab w:val="clear" w:pos="0"/>
          <w:tab w:val="left" w:pos="360"/>
        </w:tabs>
        <w:ind w:left="360" w:hanging="360"/>
      </w:pPr>
      <w:r w:rsidRPr="008F4663">
        <w:t>6</w:t>
      </w:r>
      <w:r w:rsidR="00B91660" w:rsidRPr="008F4663">
        <w:t>.</w:t>
      </w:r>
      <w:r w:rsidR="00B91660" w:rsidRPr="008F4663">
        <w:tab/>
        <w:t>Library facilities must be left in their original conditions, and parking and noise problems must be controlled by the user.</w:t>
      </w:r>
      <w:r w:rsidR="00413555" w:rsidRPr="008F4663">
        <w:t xml:space="preserve">  </w:t>
      </w:r>
      <w:r w:rsidR="00413555" w:rsidRPr="006B7CBB">
        <w:rPr>
          <w:b/>
          <w:u w:val="single"/>
        </w:rPr>
        <w:t>Meeting room divider is to be opened/closed by Library staff only</w:t>
      </w:r>
      <w:r w:rsidR="00413555" w:rsidRPr="006B7CBB">
        <w:rPr>
          <w:b/>
        </w:rPr>
        <w:t>.</w:t>
      </w:r>
    </w:p>
    <w:p w:rsidR="00B91660" w:rsidRPr="008F4663" w:rsidRDefault="00B91660" w:rsidP="00360275">
      <w:pPr>
        <w:tabs>
          <w:tab w:val="left" w:pos="-1200"/>
          <w:tab w:val="left" w:pos="-720"/>
          <w:tab w:val="left" w:pos="360"/>
          <w:tab w:val="left" w:pos="720"/>
          <w:tab w:val="left" w:pos="1080"/>
          <w:tab w:val="left" w:pos="2160"/>
        </w:tabs>
        <w:ind w:left="360" w:hanging="360"/>
        <w:jc w:val="both"/>
      </w:pPr>
    </w:p>
    <w:p w:rsidR="00B91660" w:rsidRPr="008F4663" w:rsidRDefault="000763A8" w:rsidP="00360275">
      <w:pPr>
        <w:pStyle w:val="BodyTextIndent"/>
        <w:tabs>
          <w:tab w:val="clear" w:pos="0"/>
          <w:tab w:val="left" w:pos="360"/>
        </w:tabs>
        <w:ind w:left="360" w:hanging="360"/>
      </w:pPr>
      <w:r w:rsidRPr="008F4663">
        <w:t>7</w:t>
      </w:r>
      <w:r w:rsidR="00B91660" w:rsidRPr="008F4663">
        <w:t>.</w:t>
      </w:r>
      <w:r w:rsidR="00B91660" w:rsidRPr="008F4663">
        <w:tab/>
        <w:t>Permission to use Library facilities does not in any way construe Library endorsement of a given user's policies or beliefs.</w:t>
      </w:r>
    </w:p>
    <w:p w:rsidR="000763A8" w:rsidRPr="008F4663" w:rsidRDefault="000763A8" w:rsidP="00360275">
      <w:pPr>
        <w:pStyle w:val="BodyTextIndent"/>
        <w:tabs>
          <w:tab w:val="clear" w:pos="0"/>
          <w:tab w:val="left" w:pos="360"/>
        </w:tabs>
        <w:ind w:left="360" w:hanging="360"/>
      </w:pPr>
    </w:p>
    <w:p w:rsidR="007B28D0" w:rsidRPr="008F4663" w:rsidRDefault="002D300C" w:rsidP="00360275">
      <w:pPr>
        <w:pStyle w:val="BodyTextIndent"/>
        <w:tabs>
          <w:tab w:val="clear" w:pos="0"/>
          <w:tab w:val="left" w:pos="360"/>
        </w:tabs>
        <w:ind w:left="360" w:hanging="360"/>
      </w:pPr>
      <w:r w:rsidRPr="008F4663">
        <w:t>8</w:t>
      </w:r>
      <w:r w:rsidR="0079604B" w:rsidRPr="008F4663">
        <w:t>.</w:t>
      </w:r>
      <w:r w:rsidR="0079604B" w:rsidRPr="008F4663">
        <w:tab/>
        <w:t>The Meeting r</w:t>
      </w:r>
      <w:r w:rsidR="000763A8" w:rsidRPr="008F4663">
        <w:t xml:space="preserve">oom will be available </w:t>
      </w:r>
      <w:r w:rsidR="007B28D0" w:rsidRPr="008F4663">
        <w:t>the following times</w:t>
      </w:r>
      <w:r w:rsidR="00971CB8">
        <w:t>, and may be available earlier dependent on library staff availability</w:t>
      </w:r>
      <w:r w:rsidR="007B28D0" w:rsidRPr="008F4663">
        <w:t>:</w:t>
      </w:r>
    </w:p>
    <w:p w:rsidR="007B28D0" w:rsidRPr="008F4663" w:rsidRDefault="007B28D0" w:rsidP="00360275">
      <w:pPr>
        <w:pStyle w:val="BodyTextIndent"/>
        <w:tabs>
          <w:tab w:val="clear" w:pos="0"/>
          <w:tab w:val="left" w:pos="360"/>
        </w:tabs>
        <w:ind w:left="360" w:hanging="360"/>
      </w:pPr>
    </w:p>
    <w:p w:rsidR="007B28D0" w:rsidRPr="008F4663" w:rsidRDefault="007B28D0" w:rsidP="00360275">
      <w:pPr>
        <w:pStyle w:val="BodyTextIndent"/>
        <w:tabs>
          <w:tab w:val="clear" w:pos="0"/>
          <w:tab w:val="left" w:pos="360"/>
        </w:tabs>
        <w:ind w:left="360" w:hanging="360"/>
      </w:pPr>
      <w:r w:rsidRPr="008F4663">
        <w:tab/>
      </w:r>
      <w:r w:rsidRPr="008F4663">
        <w:tab/>
        <w:t>Monday</w:t>
      </w:r>
      <w:r w:rsidRPr="008F4663">
        <w:tab/>
      </w:r>
      <w:r w:rsidR="000763A8" w:rsidRPr="008F4663">
        <w:t xml:space="preserve">10:00 a.m. to </w:t>
      </w:r>
      <w:r w:rsidR="00175DE5" w:rsidRPr="008F4663">
        <w:t>5</w:t>
      </w:r>
      <w:r w:rsidR="000763A8" w:rsidRPr="008F4663">
        <w:t>:</w:t>
      </w:r>
      <w:r w:rsidR="00007BAD" w:rsidRPr="008F4663">
        <w:t>45</w:t>
      </w:r>
      <w:r w:rsidR="000763A8" w:rsidRPr="008F4663">
        <w:t xml:space="preserve"> p.m.</w:t>
      </w:r>
    </w:p>
    <w:p w:rsidR="007B28D0" w:rsidRPr="008F4663" w:rsidRDefault="007B28D0" w:rsidP="00360275">
      <w:pPr>
        <w:pStyle w:val="BodyTextIndent"/>
        <w:tabs>
          <w:tab w:val="clear" w:pos="0"/>
          <w:tab w:val="left" w:pos="360"/>
        </w:tabs>
        <w:ind w:left="360" w:hanging="360"/>
      </w:pPr>
      <w:r w:rsidRPr="008F4663">
        <w:tab/>
      </w:r>
      <w:r w:rsidRPr="008F4663">
        <w:tab/>
        <w:t>Tuesday</w:t>
      </w:r>
      <w:r w:rsidRPr="008F4663">
        <w:tab/>
        <w:t>10:00 a.m. to 7:45 p.m.</w:t>
      </w:r>
    </w:p>
    <w:p w:rsidR="007B28D0" w:rsidRPr="008F4663" w:rsidRDefault="007B28D0" w:rsidP="00360275">
      <w:pPr>
        <w:pStyle w:val="BodyTextIndent"/>
        <w:tabs>
          <w:tab w:val="clear" w:pos="0"/>
          <w:tab w:val="left" w:pos="360"/>
        </w:tabs>
        <w:ind w:left="360" w:hanging="360"/>
      </w:pPr>
      <w:r w:rsidRPr="008F4663">
        <w:tab/>
      </w:r>
      <w:r w:rsidRPr="008F4663">
        <w:tab/>
        <w:t>Wednesday</w:t>
      </w:r>
      <w:r w:rsidRPr="008F4663">
        <w:tab/>
      </w:r>
      <w:r w:rsidR="00C51F77" w:rsidRPr="008F4663">
        <w:t>11:30</w:t>
      </w:r>
      <w:r w:rsidRPr="008F4663">
        <w:t xml:space="preserve"> </w:t>
      </w:r>
      <w:r w:rsidR="00C51F77" w:rsidRPr="008F4663">
        <w:t>a.m.</w:t>
      </w:r>
      <w:r w:rsidR="000763A8" w:rsidRPr="008F4663">
        <w:t xml:space="preserve"> </w:t>
      </w:r>
      <w:r w:rsidRPr="008F4663">
        <w:t>to 7</w:t>
      </w:r>
      <w:r w:rsidR="00C51F77" w:rsidRPr="008F4663">
        <w:t>:45 p.m.</w:t>
      </w:r>
    </w:p>
    <w:p w:rsidR="007B28D0" w:rsidRPr="008F4663" w:rsidRDefault="007B28D0" w:rsidP="00360275">
      <w:pPr>
        <w:pStyle w:val="BodyTextIndent"/>
        <w:tabs>
          <w:tab w:val="clear" w:pos="0"/>
          <w:tab w:val="left" w:pos="360"/>
        </w:tabs>
        <w:ind w:left="360" w:hanging="360"/>
      </w:pPr>
      <w:r w:rsidRPr="008F4663">
        <w:tab/>
      </w:r>
      <w:r w:rsidRPr="008F4663">
        <w:tab/>
        <w:t>Thursday</w:t>
      </w:r>
      <w:r w:rsidRPr="008F4663">
        <w:tab/>
        <w:t>11:30 a.m. to 5:45 p.m.</w:t>
      </w:r>
    </w:p>
    <w:p w:rsidR="007B28D0" w:rsidRPr="008F4663" w:rsidRDefault="007B28D0" w:rsidP="00360275">
      <w:pPr>
        <w:pStyle w:val="BodyTextIndent"/>
        <w:tabs>
          <w:tab w:val="clear" w:pos="0"/>
          <w:tab w:val="left" w:pos="360"/>
        </w:tabs>
        <w:ind w:left="360" w:hanging="360"/>
      </w:pPr>
      <w:r w:rsidRPr="008F4663">
        <w:tab/>
      </w:r>
      <w:r w:rsidRPr="008F4663">
        <w:tab/>
        <w:t>Friday</w:t>
      </w:r>
      <w:r w:rsidRPr="008F4663">
        <w:tab/>
      </w:r>
      <w:r w:rsidR="000763A8" w:rsidRPr="008F4663">
        <w:t xml:space="preserve">10:00 a.m. to </w:t>
      </w:r>
      <w:r w:rsidR="00C51F77" w:rsidRPr="008F4663">
        <w:t>5</w:t>
      </w:r>
      <w:r w:rsidR="000763A8" w:rsidRPr="008F4663">
        <w:t>:</w:t>
      </w:r>
      <w:r w:rsidR="00007BAD" w:rsidRPr="008F4663">
        <w:t>45</w:t>
      </w:r>
      <w:r w:rsidRPr="008F4663">
        <w:t xml:space="preserve"> </w:t>
      </w:r>
      <w:r w:rsidR="000763A8" w:rsidRPr="008F4663">
        <w:t>p.m.</w:t>
      </w:r>
    </w:p>
    <w:p w:rsidR="007B28D0" w:rsidRPr="008F4663" w:rsidRDefault="007B28D0" w:rsidP="00360275">
      <w:pPr>
        <w:pStyle w:val="BodyTextIndent"/>
        <w:tabs>
          <w:tab w:val="clear" w:pos="0"/>
          <w:tab w:val="left" w:pos="360"/>
        </w:tabs>
        <w:ind w:left="360" w:hanging="360"/>
      </w:pPr>
      <w:r w:rsidRPr="008F4663">
        <w:tab/>
      </w:r>
      <w:r w:rsidRPr="008F4663">
        <w:tab/>
        <w:t>Saturday</w:t>
      </w:r>
      <w:r w:rsidRPr="008F4663">
        <w:tab/>
      </w:r>
      <w:r w:rsidR="00C51F77" w:rsidRPr="008F4663">
        <w:t>11:30 a.m. 4:45</w:t>
      </w:r>
      <w:r w:rsidRPr="008F4663">
        <w:t xml:space="preserve"> </w:t>
      </w:r>
      <w:r w:rsidR="00C51F77" w:rsidRPr="008F4663">
        <w:t>p.m</w:t>
      </w:r>
      <w:r w:rsidRPr="008F4663">
        <w:t>.</w:t>
      </w:r>
    </w:p>
    <w:p w:rsidR="009E2823" w:rsidRPr="008F4663" w:rsidRDefault="007B28D0" w:rsidP="00360275">
      <w:pPr>
        <w:pStyle w:val="BodyTextIndent"/>
        <w:tabs>
          <w:tab w:val="clear" w:pos="0"/>
          <w:tab w:val="left" w:pos="360"/>
        </w:tabs>
        <w:ind w:left="360" w:hanging="360"/>
      </w:pPr>
      <w:r w:rsidRPr="008F4663">
        <w:tab/>
      </w:r>
      <w:r w:rsidRPr="008F4663">
        <w:tab/>
        <w:t>Sunday</w:t>
      </w:r>
      <w:r w:rsidRPr="008F4663">
        <w:tab/>
      </w:r>
      <w:r w:rsidR="009E2823" w:rsidRPr="008F4663">
        <w:t xml:space="preserve">1:00 p.m. to </w:t>
      </w:r>
      <w:r w:rsidR="00007BAD" w:rsidRPr="008F4663">
        <w:t>4</w:t>
      </w:r>
      <w:r w:rsidR="009E2823" w:rsidRPr="008F4663">
        <w:t>:</w:t>
      </w:r>
      <w:r w:rsidR="00007BAD" w:rsidRPr="008F4663">
        <w:t>45</w:t>
      </w:r>
      <w:r w:rsidRPr="008F4663">
        <w:t xml:space="preserve"> p.m.</w:t>
      </w:r>
    </w:p>
    <w:p w:rsidR="009E2823" w:rsidRPr="008F4663" w:rsidRDefault="009E2823" w:rsidP="00360275">
      <w:pPr>
        <w:pStyle w:val="BodyTextIndent"/>
        <w:tabs>
          <w:tab w:val="clear" w:pos="0"/>
          <w:tab w:val="left" w:pos="360"/>
        </w:tabs>
        <w:ind w:left="360" w:hanging="360"/>
      </w:pPr>
    </w:p>
    <w:p w:rsidR="000763A8" w:rsidRPr="008F4663" w:rsidRDefault="009E2823" w:rsidP="00360275">
      <w:pPr>
        <w:pStyle w:val="BodyTextIndent"/>
        <w:tabs>
          <w:tab w:val="clear" w:pos="0"/>
          <w:tab w:val="left" w:pos="360"/>
        </w:tabs>
        <w:ind w:left="360" w:hanging="360"/>
      </w:pPr>
      <w:r w:rsidRPr="008F4663">
        <w:tab/>
      </w:r>
      <w:r w:rsidR="002D300C" w:rsidRPr="008F4663">
        <w:t>For grandfathered groups, and d</w:t>
      </w:r>
      <w:r w:rsidR="000763A8" w:rsidRPr="008F4663">
        <w:t xml:space="preserve">epending on which day of the week the meeting takes place, the Meeting </w:t>
      </w:r>
      <w:r w:rsidR="0079604B" w:rsidRPr="008F4663">
        <w:t>r</w:t>
      </w:r>
      <w:r w:rsidR="000763A8" w:rsidRPr="008F4663">
        <w:t>oom doors will be locked at 5:00 p.m., 6:00 p.m., or 8:00 p.m., when the Library closes, so that access will not be permitted to the main part of the Library.  However, there will be access to rest rooms and kitchen facilities, but not the staff kitchen.  No keys to the Library will be lent to groups unless prior arrangements have been made and approved by the Library Director, or designee.</w:t>
      </w:r>
    </w:p>
    <w:p w:rsidR="000763A8" w:rsidRPr="008F4663" w:rsidRDefault="000763A8" w:rsidP="00360275">
      <w:pPr>
        <w:pStyle w:val="BodyTextIndent"/>
        <w:tabs>
          <w:tab w:val="clear" w:pos="0"/>
          <w:tab w:val="left" w:pos="360"/>
        </w:tabs>
        <w:ind w:left="360" w:hanging="360"/>
      </w:pPr>
    </w:p>
    <w:p w:rsidR="00B91660" w:rsidRPr="008F4663" w:rsidRDefault="002D300C" w:rsidP="00360275">
      <w:pPr>
        <w:tabs>
          <w:tab w:val="left" w:pos="-1200"/>
          <w:tab w:val="left" w:pos="-720"/>
          <w:tab w:val="left" w:pos="360"/>
          <w:tab w:val="left" w:pos="720"/>
          <w:tab w:val="left" w:pos="1080"/>
          <w:tab w:val="left" w:pos="2160"/>
        </w:tabs>
        <w:ind w:left="360" w:hanging="360"/>
        <w:jc w:val="both"/>
      </w:pPr>
      <w:r w:rsidRPr="008F4663">
        <w:t>9</w:t>
      </w:r>
      <w:r w:rsidR="00B91660" w:rsidRPr="008F4663">
        <w:t>.</w:t>
      </w:r>
      <w:r w:rsidR="00B91660" w:rsidRPr="008F4663">
        <w:tab/>
        <w:t>It is prohibited to use the name and the address of Library facilities as a mailing address for organizations meeting in the facilities except as approved by the Library Director</w:t>
      </w:r>
      <w:r w:rsidR="009E2823" w:rsidRPr="008F4663">
        <w:t>, or designee</w:t>
      </w:r>
      <w:r w:rsidR="00B91660" w:rsidRPr="008F4663">
        <w:t>.</w:t>
      </w:r>
    </w:p>
    <w:p w:rsidR="00B91660" w:rsidRPr="008F4663" w:rsidRDefault="00B91660" w:rsidP="00360275">
      <w:pPr>
        <w:tabs>
          <w:tab w:val="left" w:pos="-1200"/>
          <w:tab w:val="left" w:pos="-720"/>
          <w:tab w:val="left" w:pos="360"/>
          <w:tab w:val="left" w:pos="720"/>
          <w:tab w:val="left" w:pos="1080"/>
          <w:tab w:val="left" w:pos="2160"/>
        </w:tabs>
        <w:ind w:left="360" w:hanging="360"/>
        <w:jc w:val="both"/>
      </w:pPr>
    </w:p>
    <w:p w:rsidR="00B91660" w:rsidRPr="008F4663" w:rsidRDefault="002D300C" w:rsidP="00360275">
      <w:pPr>
        <w:tabs>
          <w:tab w:val="left" w:pos="-1200"/>
          <w:tab w:val="left" w:pos="-720"/>
          <w:tab w:val="left" w:pos="360"/>
          <w:tab w:val="left" w:pos="720"/>
          <w:tab w:val="left" w:pos="1080"/>
          <w:tab w:val="left" w:pos="2160"/>
        </w:tabs>
        <w:ind w:left="360" w:hanging="360"/>
        <w:jc w:val="both"/>
      </w:pPr>
      <w:r w:rsidRPr="008F4663">
        <w:t>10</w:t>
      </w:r>
      <w:r w:rsidR="00B91660" w:rsidRPr="008F4663">
        <w:t>.</w:t>
      </w:r>
      <w:r w:rsidR="00B91660" w:rsidRPr="008F4663">
        <w:tab/>
        <w:t>Alcohol is prohibited in Library facilities</w:t>
      </w:r>
      <w:r w:rsidR="00FC6E1C">
        <w:t xml:space="preserve"> except for Library/City of Albany sponsored fundraising functions or even</w:t>
      </w:r>
      <w:r w:rsidR="00283E79">
        <w:t>ts following the requirements of the Oregon Liquor Control Commission.</w:t>
      </w:r>
    </w:p>
    <w:p w:rsidR="008F6B84" w:rsidRPr="008F4663" w:rsidRDefault="008F6B84" w:rsidP="00360275">
      <w:pPr>
        <w:tabs>
          <w:tab w:val="left" w:pos="-1200"/>
          <w:tab w:val="left" w:pos="-720"/>
          <w:tab w:val="left" w:pos="360"/>
          <w:tab w:val="left" w:pos="720"/>
          <w:tab w:val="left" w:pos="1080"/>
          <w:tab w:val="left" w:pos="2160"/>
        </w:tabs>
        <w:ind w:left="360" w:hanging="360"/>
        <w:jc w:val="both"/>
      </w:pPr>
    </w:p>
    <w:p w:rsidR="00B91660" w:rsidRPr="008F4663" w:rsidRDefault="002D300C" w:rsidP="00360275">
      <w:pPr>
        <w:tabs>
          <w:tab w:val="left" w:pos="-1200"/>
          <w:tab w:val="left" w:pos="-720"/>
          <w:tab w:val="left" w:pos="360"/>
          <w:tab w:val="left" w:pos="720"/>
          <w:tab w:val="left" w:pos="1080"/>
          <w:tab w:val="left" w:pos="2160"/>
        </w:tabs>
        <w:ind w:left="360" w:hanging="360"/>
        <w:jc w:val="both"/>
      </w:pPr>
      <w:r w:rsidRPr="008F4663">
        <w:t>11</w:t>
      </w:r>
      <w:r w:rsidR="00B91660" w:rsidRPr="008F4663">
        <w:t>.</w:t>
      </w:r>
      <w:r w:rsidR="00B91660" w:rsidRPr="008F4663">
        <w:tab/>
        <w:t>Smoking is prohibited in Library facilities.</w:t>
      </w:r>
    </w:p>
    <w:p w:rsidR="00B91660" w:rsidRPr="008F4663" w:rsidRDefault="00B91660" w:rsidP="00360275">
      <w:pPr>
        <w:tabs>
          <w:tab w:val="left" w:pos="-1200"/>
          <w:tab w:val="left" w:pos="-720"/>
          <w:tab w:val="left" w:pos="360"/>
          <w:tab w:val="left" w:pos="720"/>
          <w:tab w:val="left" w:pos="1080"/>
          <w:tab w:val="left" w:pos="2160"/>
        </w:tabs>
        <w:ind w:left="360" w:hanging="360"/>
        <w:jc w:val="both"/>
      </w:pPr>
    </w:p>
    <w:p w:rsidR="00B91660" w:rsidRPr="008F4663" w:rsidRDefault="00403FFE" w:rsidP="00360275">
      <w:pPr>
        <w:tabs>
          <w:tab w:val="left" w:pos="-1200"/>
          <w:tab w:val="left" w:pos="-720"/>
          <w:tab w:val="left" w:pos="360"/>
          <w:tab w:val="left" w:pos="720"/>
          <w:tab w:val="left" w:pos="1080"/>
          <w:tab w:val="left" w:pos="2160"/>
        </w:tabs>
        <w:ind w:left="360" w:hanging="360"/>
        <w:jc w:val="both"/>
      </w:pPr>
      <w:r w:rsidRPr="008F4663">
        <w:t>1</w:t>
      </w:r>
      <w:r w:rsidR="002D300C" w:rsidRPr="008F4663">
        <w:t>2</w:t>
      </w:r>
      <w:r w:rsidR="00B91660" w:rsidRPr="008F4663">
        <w:t>.</w:t>
      </w:r>
      <w:r w:rsidR="00B91660" w:rsidRPr="008F4663">
        <w:tab/>
        <w:t>Gambling in any form is prohibited in Library facilities.</w:t>
      </w:r>
    </w:p>
    <w:p w:rsidR="00B91660" w:rsidRPr="008F4663" w:rsidRDefault="00B91660" w:rsidP="00360275">
      <w:pPr>
        <w:tabs>
          <w:tab w:val="left" w:pos="-1200"/>
          <w:tab w:val="left" w:pos="-720"/>
          <w:tab w:val="left" w:pos="360"/>
          <w:tab w:val="left" w:pos="720"/>
          <w:tab w:val="left" w:pos="1080"/>
          <w:tab w:val="left" w:pos="2160"/>
        </w:tabs>
        <w:ind w:left="360" w:hanging="360"/>
        <w:jc w:val="both"/>
      </w:pPr>
    </w:p>
    <w:p w:rsidR="001C5FF2" w:rsidRDefault="00403FFE" w:rsidP="00360275">
      <w:pPr>
        <w:tabs>
          <w:tab w:val="left" w:pos="-1200"/>
          <w:tab w:val="left" w:pos="-720"/>
          <w:tab w:val="left" w:pos="360"/>
          <w:tab w:val="left" w:pos="720"/>
          <w:tab w:val="left" w:pos="1080"/>
          <w:tab w:val="left" w:pos="2160"/>
        </w:tabs>
        <w:ind w:left="360" w:hanging="360"/>
        <w:jc w:val="both"/>
      </w:pPr>
      <w:r w:rsidRPr="008F4663">
        <w:t>1</w:t>
      </w:r>
      <w:r w:rsidR="002D300C" w:rsidRPr="008F4663">
        <w:t>3</w:t>
      </w:r>
      <w:r w:rsidR="00B91660" w:rsidRPr="008F4663">
        <w:t>.</w:t>
      </w:r>
      <w:r w:rsidR="00B91660" w:rsidRPr="008F4663">
        <w:tab/>
        <w:t>Applicants must be at least 21 years of age.</w:t>
      </w:r>
    </w:p>
    <w:p w:rsidR="0048619A" w:rsidRPr="008F4663" w:rsidRDefault="0048619A" w:rsidP="00360275">
      <w:pPr>
        <w:tabs>
          <w:tab w:val="left" w:pos="360"/>
        </w:tabs>
        <w:ind w:left="360" w:hanging="360"/>
        <w:jc w:val="both"/>
      </w:pPr>
      <w:r w:rsidRPr="008F4663">
        <w:rPr>
          <w:u w:val="single"/>
        </w:rPr>
        <w:t>Administrative Procedures</w:t>
      </w:r>
    </w:p>
    <w:p w:rsidR="0048619A" w:rsidRPr="008F4663" w:rsidRDefault="0048619A" w:rsidP="00360275">
      <w:pPr>
        <w:tabs>
          <w:tab w:val="decimal" w:pos="-792"/>
          <w:tab w:val="decimal" w:pos="198"/>
          <w:tab w:val="left" w:pos="360"/>
          <w:tab w:val="left" w:pos="468"/>
          <w:tab w:val="left" w:pos="1252"/>
          <w:tab w:val="left" w:pos="1458"/>
        </w:tabs>
        <w:ind w:left="360" w:hanging="360"/>
        <w:jc w:val="both"/>
      </w:pPr>
    </w:p>
    <w:p w:rsidR="0048619A" w:rsidRPr="008F4663" w:rsidRDefault="0048619A" w:rsidP="006B7CBB">
      <w:pPr>
        <w:numPr>
          <w:ilvl w:val="0"/>
          <w:numId w:val="10"/>
        </w:numPr>
        <w:tabs>
          <w:tab w:val="left" w:pos="360"/>
          <w:tab w:val="left" w:pos="720"/>
        </w:tabs>
        <w:autoSpaceDE w:val="0"/>
        <w:autoSpaceDN w:val="0"/>
        <w:adjustRightInd w:val="0"/>
        <w:ind w:hanging="180"/>
        <w:jc w:val="both"/>
      </w:pPr>
      <w:r w:rsidRPr="008F4663">
        <w:t xml:space="preserve">A coffee maker is available for use in the Meeting </w:t>
      </w:r>
      <w:r w:rsidR="002D300C" w:rsidRPr="008F4663">
        <w:t>r</w:t>
      </w:r>
      <w:r w:rsidRPr="008F4663">
        <w:t xml:space="preserve">oom kitchen; and coffee makers with exposed hot elements will not be permitted in </w:t>
      </w:r>
      <w:r w:rsidR="003E3549" w:rsidRPr="008F4663">
        <w:t xml:space="preserve">the </w:t>
      </w:r>
      <w:r w:rsidR="002D300C" w:rsidRPr="008F4663">
        <w:t>M</w:t>
      </w:r>
      <w:r w:rsidRPr="008F4663">
        <w:t xml:space="preserve">eeting rooms (self-contained coffee urns will be permitted).  Users need to bring their own coffee, 12-cup coffee filters, tea, creamer, sugar, cups, plates, napkins, and utensils if they wish to provide </w:t>
      </w:r>
      <w:r w:rsidR="00007BAD" w:rsidRPr="008F4663">
        <w:t>refreshments</w:t>
      </w:r>
      <w:r w:rsidRPr="008F4663">
        <w:t>.</w:t>
      </w:r>
    </w:p>
    <w:p w:rsidR="0048619A" w:rsidRPr="008F4663" w:rsidRDefault="0048619A" w:rsidP="00360275">
      <w:pPr>
        <w:tabs>
          <w:tab w:val="decimal" w:pos="-792"/>
          <w:tab w:val="left" w:pos="360"/>
          <w:tab w:val="decimal" w:pos="540"/>
          <w:tab w:val="num" w:pos="720"/>
        </w:tabs>
        <w:ind w:left="360" w:hanging="360"/>
        <w:jc w:val="both"/>
      </w:pPr>
    </w:p>
    <w:p w:rsidR="0048619A" w:rsidRPr="008F4663" w:rsidRDefault="0048619A" w:rsidP="006B7CBB">
      <w:pPr>
        <w:numPr>
          <w:ilvl w:val="0"/>
          <w:numId w:val="10"/>
        </w:numPr>
        <w:tabs>
          <w:tab w:val="decimal" w:pos="-792"/>
          <w:tab w:val="left" w:pos="360"/>
          <w:tab w:val="decimal" w:pos="540"/>
          <w:tab w:val="num" w:pos="720"/>
        </w:tabs>
        <w:autoSpaceDE w:val="0"/>
        <w:autoSpaceDN w:val="0"/>
        <w:adjustRightInd w:val="0"/>
        <w:ind w:hanging="180"/>
        <w:jc w:val="both"/>
      </w:pPr>
      <w:r w:rsidRPr="008F4663">
        <w:t>Although food and beverage is permitted, users must avoid food or drink that may stain or damage the facilities or furniture.  In particular, users should not bring red or orange punch, grape punch or juice, or tomato juice.</w:t>
      </w:r>
    </w:p>
    <w:p w:rsidR="0048619A" w:rsidRPr="008F4663" w:rsidRDefault="0048619A" w:rsidP="00360275">
      <w:pPr>
        <w:tabs>
          <w:tab w:val="decimal" w:pos="-792"/>
          <w:tab w:val="left" w:pos="360"/>
          <w:tab w:val="decimal" w:pos="540"/>
          <w:tab w:val="num" w:pos="720"/>
        </w:tabs>
        <w:ind w:left="360" w:hanging="360"/>
        <w:jc w:val="both"/>
      </w:pPr>
    </w:p>
    <w:p w:rsidR="0048619A" w:rsidRPr="008F4663" w:rsidRDefault="00D16423" w:rsidP="006B7CBB">
      <w:pPr>
        <w:numPr>
          <w:ilvl w:val="0"/>
          <w:numId w:val="10"/>
        </w:numPr>
        <w:tabs>
          <w:tab w:val="left" w:pos="360"/>
          <w:tab w:val="decimal" w:pos="540"/>
          <w:tab w:val="num" w:pos="720"/>
        </w:tabs>
        <w:autoSpaceDE w:val="0"/>
        <w:autoSpaceDN w:val="0"/>
        <w:adjustRightInd w:val="0"/>
        <w:ind w:hanging="180"/>
        <w:jc w:val="both"/>
      </w:pPr>
      <w:r w:rsidRPr="008F4663">
        <w:t xml:space="preserve">Users </w:t>
      </w:r>
      <w:r w:rsidR="006B7CBB">
        <w:t xml:space="preserve">are </w:t>
      </w:r>
      <w:r w:rsidRPr="008F4663">
        <w:t>required to get equip</w:t>
      </w:r>
      <w:r w:rsidR="008E3999" w:rsidRPr="008F4663">
        <w:t>ment orientation checklist for M</w:t>
      </w:r>
      <w:r w:rsidRPr="008F4663">
        <w:t>eeting room prior to meeting</w:t>
      </w:r>
      <w:r w:rsidR="0048619A" w:rsidRPr="008F4663">
        <w:t>.</w:t>
      </w:r>
    </w:p>
    <w:p w:rsidR="0048619A" w:rsidRPr="008F4663" w:rsidRDefault="0048619A" w:rsidP="00360275">
      <w:pPr>
        <w:tabs>
          <w:tab w:val="decimal" w:pos="-792"/>
          <w:tab w:val="left" w:pos="360"/>
          <w:tab w:val="decimal" w:pos="540"/>
          <w:tab w:val="num" w:pos="720"/>
        </w:tabs>
        <w:ind w:left="360" w:hanging="360"/>
        <w:jc w:val="both"/>
      </w:pPr>
    </w:p>
    <w:p w:rsidR="0048619A" w:rsidRPr="008F4663" w:rsidRDefault="0048619A" w:rsidP="006B7CBB">
      <w:pPr>
        <w:numPr>
          <w:ilvl w:val="0"/>
          <w:numId w:val="10"/>
        </w:numPr>
        <w:tabs>
          <w:tab w:val="decimal" w:pos="-792"/>
          <w:tab w:val="left" w:pos="360"/>
          <w:tab w:val="decimal" w:pos="540"/>
          <w:tab w:val="num" w:pos="630"/>
          <w:tab w:val="num" w:pos="720"/>
        </w:tabs>
        <w:autoSpaceDE w:val="0"/>
        <w:autoSpaceDN w:val="0"/>
        <w:adjustRightInd w:val="0"/>
        <w:ind w:hanging="180"/>
        <w:jc w:val="both"/>
      </w:pPr>
      <w:r w:rsidRPr="008F4663">
        <w:t>Telephone messages will be delivered in emergency situations only.</w:t>
      </w:r>
    </w:p>
    <w:p w:rsidR="0048619A" w:rsidRPr="008F4663" w:rsidRDefault="0048619A" w:rsidP="00360275">
      <w:pPr>
        <w:tabs>
          <w:tab w:val="decimal" w:pos="-792"/>
          <w:tab w:val="left" w:pos="360"/>
          <w:tab w:val="decimal" w:pos="540"/>
          <w:tab w:val="num" w:pos="720"/>
        </w:tabs>
        <w:ind w:left="360" w:hanging="360"/>
        <w:jc w:val="both"/>
      </w:pPr>
    </w:p>
    <w:p w:rsidR="0048619A" w:rsidRDefault="0048619A" w:rsidP="006B7CBB">
      <w:pPr>
        <w:numPr>
          <w:ilvl w:val="0"/>
          <w:numId w:val="10"/>
        </w:numPr>
        <w:tabs>
          <w:tab w:val="decimal" w:pos="-792"/>
          <w:tab w:val="left" w:pos="360"/>
          <w:tab w:val="decimal" w:pos="540"/>
          <w:tab w:val="num" w:pos="630"/>
          <w:tab w:val="num" w:pos="720"/>
        </w:tabs>
        <w:autoSpaceDE w:val="0"/>
        <w:autoSpaceDN w:val="0"/>
        <w:adjustRightInd w:val="0"/>
        <w:ind w:hanging="180"/>
        <w:jc w:val="both"/>
      </w:pPr>
      <w:r w:rsidRPr="008F4663">
        <w:t>Outside doors are not to be propped open.  Please observe all signage about the alarms on doors when exiting.</w:t>
      </w:r>
    </w:p>
    <w:p w:rsidR="006B7CBB" w:rsidRDefault="006B7CBB" w:rsidP="006B7CBB">
      <w:pPr>
        <w:pStyle w:val="ListParagraph"/>
      </w:pPr>
    </w:p>
    <w:p w:rsidR="00B91660" w:rsidRPr="008F4663" w:rsidRDefault="00B91660" w:rsidP="00360275">
      <w:pPr>
        <w:tabs>
          <w:tab w:val="left" w:pos="-1200"/>
          <w:tab w:val="left" w:pos="-720"/>
          <w:tab w:val="left" w:pos="360"/>
          <w:tab w:val="left" w:pos="720"/>
          <w:tab w:val="left" w:pos="1080"/>
          <w:tab w:val="left" w:pos="2160"/>
        </w:tabs>
        <w:ind w:left="360" w:hanging="360"/>
        <w:jc w:val="both"/>
      </w:pPr>
    </w:p>
    <w:p w:rsidR="00B91660" w:rsidRPr="008F4663" w:rsidRDefault="00B91660" w:rsidP="00360275">
      <w:pPr>
        <w:tabs>
          <w:tab w:val="left" w:pos="-1200"/>
          <w:tab w:val="left" w:pos="-720"/>
          <w:tab w:val="left" w:pos="360"/>
          <w:tab w:val="left" w:pos="720"/>
          <w:tab w:val="left" w:pos="1080"/>
          <w:tab w:val="left" w:pos="2160"/>
        </w:tabs>
        <w:ind w:left="360" w:hanging="360"/>
        <w:jc w:val="both"/>
      </w:pPr>
      <w:r w:rsidRPr="008F4663">
        <w:rPr>
          <w:u w:val="single"/>
        </w:rPr>
        <w:t>Liability and Regulations</w:t>
      </w:r>
    </w:p>
    <w:p w:rsidR="00B91660" w:rsidRPr="008F4663" w:rsidRDefault="00B91660" w:rsidP="00360275">
      <w:pPr>
        <w:tabs>
          <w:tab w:val="left" w:pos="-1200"/>
          <w:tab w:val="left" w:pos="-720"/>
          <w:tab w:val="left" w:pos="360"/>
          <w:tab w:val="left" w:pos="720"/>
          <w:tab w:val="left" w:pos="1080"/>
          <w:tab w:val="left" w:pos="2160"/>
        </w:tabs>
        <w:ind w:left="360" w:hanging="360"/>
        <w:jc w:val="both"/>
      </w:pPr>
    </w:p>
    <w:p w:rsidR="00B91660" w:rsidRPr="008F4663" w:rsidRDefault="00B91660" w:rsidP="00360275">
      <w:pPr>
        <w:numPr>
          <w:ilvl w:val="0"/>
          <w:numId w:val="9"/>
        </w:numPr>
        <w:tabs>
          <w:tab w:val="left" w:pos="-1200"/>
          <w:tab w:val="left" w:pos="-720"/>
          <w:tab w:val="left" w:pos="360"/>
          <w:tab w:val="left" w:pos="720"/>
          <w:tab w:val="left" w:pos="1080"/>
          <w:tab w:val="left" w:pos="2160"/>
        </w:tabs>
        <w:ind w:left="360"/>
        <w:jc w:val="both"/>
      </w:pPr>
      <w:r w:rsidRPr="008F4663">
        <w:t xml:space="preserve">All persons </w:t>
      </w:r>
      <w:r w:rsidR="00D16423" w:rsidRPr="008F4663">
        <w:t xml:space="preserve">using the facilities </w:t>
      </w:r>
      <w:r w:rsidRPr="008F4663">
        <w:t>will hold the City of Albany Public Library harmless from any and all liability for injury to persons or property as a result of their activities.</w:t>
      </w:r>
    </w:p>
    <w:p w:rsidR="00B91660" w:rsidRPr="008F4663" w:rsidRDefault="00B91660" w:rsidP="00360275">
      <w:pPr>
        <w:tabs>
          <w:tab w:val="left" w:pos="-1200"/>
          <w:tab w:val="left" w:pos="-720"/>
          <w:tab w:val="left" w:pos="0"/>
          <w:tab w:val="left" w:pos="360"/>
          <w:tab w:val="left" w:pos="1080"/>
          <w:tab w:val="left" w:pos="2160"/>
        </w:tabs>
        <w:ind w:left="360" w:hanging="360"/>
        <w:jc w:val="both"/>
      </w:pPr>
    </w:p>
    <w:p w:rsidR="00B91660" w:rsidRPr="008F4663" w:rsidRDefault="00B91660" w:rsidP="00360275">
      <w:pPr>
        <w:pStyle w:val="BodyTextIndent"/>
        <w:numPr>
          <w:ilvl w:val="0"/>
          <w:numId w:val="9"/>
        </w:numPr>
        <w:tabs>
          <w:tab w:val="clear" w:pos="0"/>
          <w:tab w:val="left" w:pos="360"/>
        </w:tabs>
        <w:ind w:left="360"/>
      </w:pPr>
      <w:r w:rsidRPr="008F4663">
        <w:t>Decorating or changes to the facilities must be discussed at the time of application.  The use of cellophane, adhesive or masking tapes, nails, staples, screws, etc.</w:t>
      </w:r>
      <w:r w:rsidR="008E3999" w:rsidRPr="008F4663">
        <w:t>,</w:t>
      </w:r>
      <w:r w:rsidRPr="008F4663">
        <w:t xml:space="preserve"> on tables, walls or ceilings, or other equipment or facilities is prohibited except on designated bulletin boards.</w:t>
      </w:r>
    </w:p>
    <w:p w:rsidR="00B91660" w:rsidRPr="008F4663" w:rsidRDefault="00B91660" w:rsidP="00360275">
      <w:pPr>
        <w:tabs>
          <w:tab w:val="left" w:pos="-1200"/>
          <w:tab w:val="left" w:pos="-720"/>
          <w:tab w:val="left" w:pos="360"/>
          <w:tab w:val="left" w:pos="720"/>
          <w:tab w:val="left" w:pos="1080"/>
          <w:tab w:val="left" w:pos="2160"/>
        </w:tabs>
        <w:ind w:left="360" w:hanging="360"/>
        <w:jc w:val="both"/>
      </w:pPr>
    </w:p>
    <w:p w:rsidR="00B91660" w:rsidRPr="008F4663" w:rsidRDefault="00B91660" w:rsidP="00360275">
      <w:pPr>
        <w:numPr>
          <w:ilvl w:val="0"/>
          <w:numId w:val="9"/>
        </w:numPr>
        <w:tabs>
          <w:tab w:val="left" w:pos="-1200"/>
          <w:tab w:val="left" w:pos="-720"/>
          <w:tab w:val="left" w:pos="360"/>
          <w:tab w:val="left" w:pos="720"/>
          <w:tab w:val="left" w:pos="1080"/>
          <w:tab w:val="left" w:pos="2160"/>
        </w:tabs>
        <w:ind w:left="360"/>
        <w:jc w:val="both"/>
      </w:pPr>
      <w:r w:rsidRPr="008F4663">
        <w:t xml:space="preserve">The user shall be responsible for any damage to Library equipment or property.  If additional janitorial maintenance is required other than the normal cleaning process, the applicant </w:t>
      </w:r>
      <w:r w:rsidR="00D16423" w:rsidRPr="008F4663">
        <w:t xml:space="preserve">will </w:t>
      </w:r>
      <w:r w:rsidRPr="008F4663">
        <w:t>be charged accordingly.</w:t>
      </w:r>
    </w:p>
    <w:p w:rsidR="00B91660" w:rsidRPr="008F4663" w:rsidRDefault="00B91660" w:rsidP="00360275">
      <w:pPr>
        <w:tabs>
          <w:tab w:val="left" w:pos="-1200"/>
          <w:tab w:val="left" w:pos="-720"/>
          <w:tab w:val="left" w:pos="360"/>
          <w:tab w:val="left" w:pos="720"/>
          <w:tab w:val="left" w:pos="1080"/>
          <w:tab w:val="left" w:pos="2160"/>
        </w:tabs>
        <w:ind w:left="360" w:hanging="360"/>
        <w:jc w:val="both"/>
      </w:pPr>
    </w:p>
    <w:p w:rsidR="00B91660" w:rsidRPr="008F4663" w:rsidRDefault="00B91660" w:rsidP="00360275">
      <w:pPr>
        <w:numPr>
          <w:ilvl w:val="0"/>
          <w:numId w:val="9"/>
        </w:numPr>
        <w:tabs>
          <w:tab w:val="left" w:pos="-1200"/>
          <w:tab w:val="left" w:pos="-720"/>
          <w:tab w:val="left" w:pos="360"/>
          <w:tab w:val="left" w:pos="720"/>
          <w:tab w:val="left" w:pos="1080"/>
          <w:tab w:val="left" w:pos="2160"/>
        </w:tabs>
        <w:ind w:left="360"/>
        <w:jc w:val="both"/>
      </w:pPr>
      <w:r w:rsidRPr="008F4663">
        <w:t xml:space="preserve">The Library’s Meeting </w:t>
      </w:r>
      <w:r w:rsidR="008E3999" w:rsidRPr="008F4663">
        <w:t>r</w:t>
      </w:r>
      <w:r w:rsidRPr="008F4663">
        <w:t>oom will be left in an acceptable condition</w:t>
      </w:r>
      <w:r w:rsidR="00E035E4" w:rsidRPr="008F4663">
        <w:t xml:space="preserve"> with chairs stacked and tables folded</w:t>
      </w:r>
      <w:r w:rsidR="00076C25" w:rsidRPr="008F4663">
        <w:t>.</w:t>
      </w:r>
    </w:p>
    <w:p w:rsidR="00B91660" w:rsidRPr="008F4663" w:rsidRDefault="00B91660" w:rsidP="00360275">
      <w:pPr>
        <w:tabs>
          <w:tab w:val="left" w:pos="-1200"/>
          <w:tab w:val="left" w:pos="-720"/>
          <w:tab w:val="left" w:pos="360"/>
          <w:tab w:val="left" w:pos="720"/>
          <w:tab w:val="left" w:pos="1080"/>
          <w:tab w:val="left" w:pos="2160"/>
        </w:tabs>
        <w:ind w:left="360" w:hanging="360"/>
        <w:jc w:val="both"/>
      </w:pPr>
    </w:p>
    <w:p w:rsidR="00B91660" w:rsidRPr="008F4663" w:rsidRDefault="00B91660" w:rsidP="00360275">
      <w:pPr>
        <w:numPr>
          <w:ilvl w:val="0"/>
          <w:numId w:val="9"/>
        </w:numPr>
        <w:tabs>
          <w:tab w:val="left" w:pos="-1200"/>
          <w:tab w:val="left" w:pos="-720"/>
          <w:tab w:val="left" w:pos="360"/>
          <w:tab w:val="left" w:pos="720"/>
          <w:tab w:val="left" w:pos="1080"/>
          <w:tab w:val="left" w:pos="2160"/>
        </w:tabs>
        <w:ind w:left="360"/>
        <w:jc w:val="both"/>
      </w:pPr>
      <w:r w:rsidRPr="008F4663">
        <w:t>The Library reserves the right to cancel any use of its facilities upon two weeks' advance notice.  Should a group decide not to meet, notice of cancellation should be made at least 24 hours in advance.</w:t>
      </w:r>
    </w:p>
    <w:p w:rsidR="00BF7EFB" w:rsidRPr="008F4663" w:rsidRDefault="00BF7EFB" w:rsidP="00360275">
      <w:pPr>
        <w:tabs>
          <w:tab w:val="left" w:pos="-1200"/>
          <w:tab w:val="left" w:pos="-720"/>
          <w:tab w:val="left" w:pos="360"/>
          <w:tab w:val="left" w:pos="720"/>
          <w:tab w:val="left" w:pos="1080"/>
          <w:tab w:val="left" w:pos="2160"/>
        </w:tabs>
        <w:ind w:left="360" w:hanging="360"/>
        <w:jc w:val="both"/>
      </w:pPr>
    </w:p>
    <w:p w:rsidR="00B91660" w:rsidRPr="008F4663" w:rsidRDefault="00B91660" w:rsidP="00360275">
      <w:pPr>
        <w:tabs>
          <w:tab w:val="left" w:pos="-1200"/>
          <w:tab w:val="left" w:pos="-720"/>
          <w:tab w:val="left" w:pos="360"/>
          <w:tab w:val="left" w:pos="720"/>
          <w:tab w:val="left" w:pos="1080"/>
          <w:tab w:val="left" w:pos="2160"/>
        </w:tabs>
        <w:ind w:left="360" w:hanging="360"/>
        <w:jc w:val="both"/>
      </w:pPr>
      <w:r w:rsidRPr="008F4663">
        <w:t>6.</w:t>
      </w:r>
      <w:r w:rsidRPr="008F4663">
        <w:tab/>
        <w:t>Cancellation of facility use privileges by the Library may result for reasons including but not limited to the following:</w:t>
      </w:r>
    </w:p>
    <w:p w:rsidR="00B91660" w:rsidRPr="008F4663" w:rsidRDefault="00B91660" w:rsidP="00360275">
      <w:pPr>
        <w:tabs>
          <w:tab w:val="left" w:pos="-1200"/>
          <w:tab w:val="left" w:pos="-720"/>
          <w:tab w:val="left" w:pos="0"/>
          <w:tab w:val="left" w:pos="360"/>
          <w:tab w:val="left" w:pos="720"/>
          <w:tab w:val="left" w:pos="1080"/>
          <w:tab w:val="left" w:pos="2160"/>
        </w:tabs>
        <w:ind w:left="360" w:hanging="360"/>
        <w:jc w:val="both"/>
      </w:pPr>
    </w:p>
    <w:p w:rsidR="00B91660" w:rsidRPr="008F4663" w:rsidRDefault="008F6B84" w:rsidP="00360275">
      <w:pPr>
        <w:tabs>
          <w:tab w:val="left" w:pos="-1200"/>
          <w:tab w:val="left" w:pos="-720"/>
          <w:tab w:val="left" w:pos="0"/>
          <w:tab w:val="left" w:pos="360"/>
          <w:tab w:val="left" w:pos="720"/>
          <w:tab w:val="left" w:pos="1080"/>
          <w:tab w:val="left" w:pos="2160"/>
        </w:tabs>
        <w:ind w:left="360" w:hanging="360"/>
        <w:jc w:val="both"/>
      </w:pPr>
      <w:r w:rsidRPr="008F4663">
        <w:tab/>
      </w:r>
      <w:r w:rsidR="00B91660" w:rsidRPr="008F4663">
        <w:t>a.</w:t>
      </w:r>
      <w:r w:rsidR="00B91660" w:rsidRPr="008F4663">
        <w:tab/>
        <w:t>Failure of user to observe rules and regulations.</w:t>
      </w:r>
    </w:p>
    <w:p w:rsidR="00B91660" w:rsidRPr="008F4663" w:rsidRDefault="008F6B84" w:rsidP="00360275">
      <w:pPr>
        <w:pStyle w:val="BodyTextIndent2"/>
        <w:tabs>
          <w:tab w:val="left" w:pos="360"/>
        </w:tabs>
        <w:ind w:left="360"/>
      </w:pPr>
      <w:r w:rsidRPr="008F4663">
        <w:tab/>
      </w:r>
      <w:r w:rsidR="00B91660" w:rsidRPr="008F4663">
        <w:t>b.</w:t>
      </w:r>
      <w:r w:rsidR="00B91660" w:rsidRPr="008F4663">
        <w:tab/>
        <w:t>Failure of user to leave the facility and furniture in original condition, neat, clean, and undamaged.</w:t>
      </w:r>
    </w:p>
    <w:p w:rsidR="00B91660" w:rsidRPr="008F4663" w:rsidRDefault="008F6B84" w:rsidP="00360275">
      <w:pPr>
        <w:tabs>
          <w:tab w:val="left" w:pos="-1200"/>
          <w:tab w:val="left" w:pos="-720"/>
          <w:tab w:val="left" w:pos="0"/>
          <w:tab w:val="left" w:pos="360"/>
          <w:tab w:val="left" w:pos="720"/>
          <w:tab w:val="left" w:pos="1080"/>
          <w:tab w:val="left" w:pos="2160"/>
        </w:tabs>
        <w:ind w:left="360" w:hanging="360"/>
        <w:jc w:val="both"/>
      </w:pPr>
      <w:r w:rsidRPr="008F4663">
        <w:tab/>
      </w:r>
      <w:r w:rsidR="00B91660" w:rsidRPr="008F4663">
        <w:t>c.</w:t>
      </w:r>
      <w:r w:rsidR="00B91660" w:rsidRPr="008F4663">
        <w:tab/>
        <w:t>Failure of user to give advance notice of cancellation.</w:t>
      </w:r>
    </w:p>
    <w:p w:rsidR="00B91660" w:rsidRPr="008F4663" w:rsidRDefault="008F6B84" w:rsidP="00360275">
      <w:pPr>
        <w:tabs>
          <w:tab w:val="left" w:pos="-1200"/>
          <w:tab w:val="left" w:pos="-720"/>
          <w:tab w:val="left" w:pos="0"/>
          <w:tab w:val="left" w:pos="360"/>
          <w:tab w:val="left" w:pos="720"/>
          <w:tab w:val="left" w:pos="1080"/>
          <w:tab w:val="left" w:pos="2160"/>
        </w:tabs>
        <w:ind w:left="360" w:hanging="360"/>
        <w:jc w:val="both"/>
      </w:pPr>
      <w:r w:rsidRPr="008F4663">
        <w:tab/>
      </w:r>
      <w:r w:rsidR="00B91660" w:rsidRPr="008F4663">
        <w:t>d.</w:t>
      </w:r>
      <w:r w:rsidR="00B91660" w:rsidRPr="008F4663">
        <w:tab/>
        <w:t>Disorderly conduct or disturbances.</w:t>
      </w:r>
    </w:p>
    <w:p w:rsidR="00B91660" w:rsidRPr="008F4663" w:rsidRDefault="008F6B84" w:rsidP="00360275">
      <w:pPr>
        <w:tabs>
          <w:tab w:val="left" w:pos="-1200"/>
          <w:tab w:val="left" w:pos="-720"/>
          <w:tab w:val="left" w:pos="0"/>
          <w:tab w:val="left" w:pos="360"/>
          <w:tab w:val="left" w:pos="720"/>
          <w:tab w:val="left" w:pos="1080"/>
          <w:tab w:val="left" w:pos="2160"/>
        </w:tabs>
        <w:ind w:left="360" w:hanging="360"/>
        <w:jc w:val="both"/>
      </w:pPr>
      <w:r w:rsidRPr="008F4663">
        <w:tab/>
      </w:r>
      <w:r w:rsidR="00B91660" w:rsidRPr="008F4663">
        <w:t>e.</w:t>
      </w:r>
      <w:r w:rsidR="00B91660" w:rsidRPr="008F4663">
        <w:tab/>
        <w:t>False representation of the user and its planned activities.</w:t>
      </w:r>
    </w:p>
    <w:p w:rsidR="00B91660" w:rsidRPr="008F4663" w:rsidRDefault="00B91660" w:rsidP="00360275">
      <w:pPr>
        <w:tabs>
          <w:tab w:val="left" w:pos="360"/>
          <w:tab w:val="left" w:pos="720"/>
          <w:tab w:val="left" w:pos="1080"/>
          <w:tab w:val="left" w:pos="6120"/>
        </w:tabs>
        <w:ind w:left="360" w:hanging="360"/>
      </w:pPr>
    </w:p>
    <w:sectPr w:rsidR="00B91660" w:rsidRPr="008F4663" w:rsidSect="006B7CBB">
      <w:pgSz w:w="12240" w:h="15840"/>
      <w:pgMar w:top="720" w:right="1080" w:bottom="450" w:left="1440" w:header="720" w:footer="22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FCC" w:rsidRDefault="001C0FCC">
      <w:r>
        <w:separator/>
      </w:r>
    </w:p>
  </w:endnote>
  <w:endnote w:type="continuationSeparator" w:id="0">
    <w:p w:rsidR="001C0FCC" w:rsidRDefault="001C0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FCC" w:rsidRDefault="001C0FCC">
      <w:r>
        <w:separator/>
      </w:r>
    </w:p>
  </w:footnote>
  <w:footnote w:type="continuationSeparator" w:id="0">
    <w:p w:rsidR="001C0FCC" w:rsidRDefault="001C0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525C5"/>
    <w:multiLevelType w:val="singleLevel"/>
    <w:tmpl w:val="656086E6"/>
    <w:lvl w:ilvl="0">
      <w:start w:val="2"/>
      <w:numFmt w:val="lowerLetter"/>
      <w:lvlText w:val="%1."/>
      <w:lvlJc w:val="left"/>
      <w:pPr>
        <w:tabs>
          <w:tab w:val="num" w:pos="2160"/>
        </w:tabs>
        <w:ind w:left="2160" w:hanging="1080"/>
      </w:pPr>
      <w:rPr>
        <w:rFonts w:hint="default"/>
      </w:rPr>
    </w:lvl>
  </w:abstractNum>
  <w:abstractNum w:abstractNumId="1">
    <w:nsid w:val="1E735FC8"/>
    <w:multiLevelType w:val="hybridMultilevel"/>
    <w:tmpl w:val="B0C6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14AC2"/>
    <w:multiLevelType w:val="hybridMultilevel"/>
    <w:tmpl w:val="9844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4C017E"/>
    <w:multiLevelType w:val="hybridMultilevel"/>
    <w:tmpl w:val="448C31AC"/>
    <w:lvl w:ilvl="0" w:tplc="A5F2A5B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210CF6"/>
    <w:multiLevelType w:val="hybridMultilevel"/>
    <w:tmpl w:val="40D0CAB8"/>
    <w:lvl w:ilvl="0" w:tplc="0DB8926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C3D00D1"/>
    <w:multiLevelType w:val="hybridMultilevel"/>
    <w:tmpl w:val="0216402A"/>
    <w:lvl w:ilvl="0" w:tplc="C8747CEA">
      <w:start w:val="1"/>
      <w:numFmt w:val="decimal"/>
      <w:lvlText w:val="%1."/>
      <w:lvlJc w:val="righ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4C3D103B"/>
    <w:multiLevelType w:val="hybridMultilevel"/>
    <w:tmpl w:val="C18ED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7875F5"/>
    <w:multiLevelType w:val="hybridMultilevel"/>
    <w:tmpl w:val="415E0820"/>
    <w:lvl w:ilvl="0" w:tplc="C9B855DC">
      <w:start w:val="5"/>
      <w:numFmt w:val="decimal"/>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8">
    <w:nsid w:val="603C1E12"/>
    <w:multiLevelType w:val="hybridMultilevel"/>
    <w:tmpl w:val="E79E38A2"/>
    <w:lvl w:ilvl="0" w:tplc="997A4F3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61CA60AB"/>
    <w:multiLevelType w:val="singleLevel"/>
    <w:tmpl w:val="9A02E83A"/>
    <w:lvl w:ilvl="0">
      <w:start w:val="4"/>
      <w:numFmt w:val="decimal"/>
      <w:lvlText w:val="%1."/>
      <w:lvlJc w:val="left"/>
      <w:pPr>
        <w:tabs>
          <w:tab w:val="num" w:pos="720"/>
        </w:tabs>
        <w:ind w:left="720" w:hanging="465"/>
      </w:pPr>
      <w:rPr>
        <w:rFonts w:hint="default"/>
      </w:rPr>
    </w:lvl>
  </w:abstractNum>
  <w:abstractNum w:abstractNumId="10">
    <w:nsid w:val="7DA0408D"/>
    <w:multiLevelType w:val="hybridMultilevel"/>
    <w:tmpl w:val="5C160BC4"/>
    <w:lvl w:ilvl="0" w:tplc="997A4F32">
      <w:start w:val="1"/>
      <w:numFmt w:val="decimal"/>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7"/>
  </w:num>
  <w:num w:numId="5">
    <w:abstractNumId w:val="1"/>
  </w:num>
  <w:num w:numId="6">
    <w:abstractNumId w:val="8"/>
  </w:num>
  <w:num w:numId="7">
    <w:abstractNumId w:val="10"/>
  </w:num>
  <w:num w:numId="8">
    <w:abstractNumId w:val="3"/>
  </w:num>
  <w:num w:numId="9">
    <w:abstractNumId w:val="2"/>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23AE2"/>
    <w:rsid w:val="00007BAD"/>
    <w:rsid w:val="0001562B"/>
    <w:rsid w:val="0003631A"/>
    <w:rsid w:val="00073023"/>
    <w:rsid w:val="000763A8"/>
    <w:rsid w:val="00076C25"/>
    <w:rsid w:val="00086BC8"/>
    <w:rsid w:val="000C7693"/>
    <w:rsid w:val="000E7545"/>
    <w:rsid w:val="000F2AD8"/>
    <w:rsid w:val="0013634D"/>
    <w:rsid w:val="00155B77"/>
    <w:rsid w:val="00175DE5"/>
    <w:rsid w:val="001C0FCC"/>
    <w:rsid w:val="001C5FF2"/>
    <w:rsid w:val="001D0FDF"/>
    <w:rsid w:val="00223688"/>
    <w:rsid w:val="0026397C"/>
    <w:rsid w:val="00283E79"/>
    <w:rsid w:val="00292B00"/>
    <w:rsid w:val="002D300C"/>
    <w:rsid w:val="00305F5D"/>
    <w:rsid w:val="003552EB"/>
    <w:rsid w:val="0035769B"/>
    <w:rsid w:val="00360275"/>
    <w:rsid w:val="003651F7"/>
    <w:rsid w:val="003E3549"/>
    <w:rsid w:val="00403FFE"/>
    <w:rsid w:val="00413555"/>
    <w:rsid w:val="00423E70"/>
    <w:rsid w:val="00442625"/>
    <w:rsid w:val="004713C4"/>
    <w:rsid w:val="00473B8E"/>
    <w:rsid w:val="0048619A"/>
    <w:rsid w:val="004A78B7"/>
    <w:rsid w:val="004F152A"/>
    <w:rsid w:val="00500AB7"/>
    <w:rsid w:val="00507C28"/>
    <w:rsid w:val="00517E27"/>
    <w:rsid w:val="005369AF"/>
    <w:rsid w:val="005E3A7C"/>
    <w:rsid w:val="00626E0E"/>
    <w:rsid w:val="006A339C"/>
    <w:rsid w:val="006B7CBB"/>
    <w:rsid w:val="006F3FE1"/>
    <w:rsid w:val="00714C6C"/>
    <w:rsid w:val="00790092"/>
    <w:rsid w:val="0079604B"/>
    <w:rsid w:val="007B28D0"/>
    <w:rsid w:val="007C3A1C"/>
    <w:rsid w:val="007C3E2D"/>
    <w:rsid w:val="007D27FA"/>
    <w:rsid w:val="00821F26"/>
    <w:rsid w:val="00823AE2"/>
    <w:rsid w:val="008353FF"/>
    <w:rsid w:val="008C2766"/>
    <w:rsid w:val="008E3999"/>
    <w:rsid w:val="008F3551"/>
    <w:rsid w:val="008F4663"/>
    <w:rsid w:val="008F6B84"/>
    <w:rsid w:val="00921FB2"/>
    <w:rsid w:val="009647DD"/>
    <w:rsid w:val="00971CB8"/>
    <w:rsid w:val="009D1DD2"/>
    <w:rsid w:val="009E024C"/>
    <w:rsid w:val="009E2823"/>
    <w:rsid w:val="00A13A73"/>
    <w:rsid w:val="00A557D0"/>
    <w:rsid w:val="00A82C94"/>
    <w:rsid w:val="00AB557C"/>
    <w:rsid w:val="00AF5AE0"/>
    <w:rsid w:val="00B13D91"/>
    <w:rsid w:val="00B51241"/>
    <w:rsid w:val="00B91660"/>
    <w:rsid w:val="00BF7EFB"/>
    <w:rsid w:val="00C14B2A"/>
    <w:rsid w:val="00C47AEE"/>
    <w:rsid w:val="00C51F77"/>
    <w:rsid w:val="00C54610"/>
    <w:rsid w:val="00CD6345"/>
    <w:rsid w:val="00D0534C"/>
    <w:rsid w:val="00D16423"/>
    <w:rsid w:val="00D311F0"/>
    <w:rsid w:val="00D5059F"/>
    <w:rsid w:val="00DC7CB4"/>
    <w:rsid w:val="00DE706F"/>
    <w:rsid w:val="00E035E4"/>
    <w:rsid w:val="00E048E6"/>
    <w:rsid w:val="00E6356F"/>
    <w:rsid w:val="00F26ADF"/>
    <w:rsid w:val="00F51F2D"/>
    <w:rsid w:val="00F632C1"/>
    <w:rsid w:val="00F854EC"/>
    <w:rsid w:val="00FA5ACC"/>
    <w:rsid w:val="00FC6E1C"/>
    <w:rsid w:val="00FE4728"/>
    <w:rsid w:val="00FF7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4EC"/>
    <w:pPr>
      <w:widowControl w:val="0"/>
    </w:pPr>
    <w:rPr>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854EC"/>
    <w:pPr>
      <w:framePr w:w="7920" w:h="1980" w:hRule="exact" w:hSpace="180" w:wrap="auto" w:hAnchor="page" w:xAlign="center" w:yAlign="bottom"/>
      <w:ind w:left="2880"/>
    </w:pPr>
    <w:rPr>
      <w:rFonts w:ascii="Courier" w:hAnsi="Courier"/>
      <w:sz w:val="24"/>
    </w:rPr>
  </w:style>
  <w:style w:type="paragraph" w:styleId="Header">
    <w:name w:val="header"/>
    <w:basedOn w:val="Normal"/>
    <w:rsid w:val="00F854EC"/>
    <w:pPr>
      <w:tabs>
        <w:tab w:val="center" w:pos="4320"/>
        <w:tab w:val="right" w:pos="8640"/>
      </w:tabs>
    </w:pPr>
  </w:style>
  <w:style w:type="paragraph" w:styleId="Footer">
    <w:name w:val="footer"/>
    <w:basedOn w:val="Normal"/>
    <w:rsid w:val="00F854EC"/>
    <w:pPr>
      <w:tabs>
        <w:tab w:val="center" w:pos="4320"/>
        <w:tab w:val="right" w:pos="8640"/>
      </w:tabs>
    </w:pPr>
  </w:style>
  <w:style w:type="paragraph" w:styleId="BodyTextIndent">
    <w:name w:val="Body Text Indent"/>
    <w:basedOn w:val="Normal"/>
    <w:rsid w:val="00F854EC"/>
    <w:pPr>
      <w:tabs>
        <w:tab w:val="left" w:pos="-1200"/>
        <w:tab w:val="left" w:pos="-720"/>
        <w:tab w:val="left" w:pos="0"/>
        <w:tab w:val="decimal" w:pos="360"/>
        <w:tab w:val="left" w:pos="720"/>
        <w:tab w:val="left" w:pos="1080"/>
        <w:tab w:val="left" w:pos="2160"/>
      </w:tabs>
      <w:ind w:left="720" w:hanging="720"/>
      <w:jc w:val="both"/>
    </w:pPr>
  </w:style>
  <w:style w:type="paragraph" w:styleId="BodyTextIndent2">
    <w:name w:val="Body Text Indent 2"/>
    <w:basedOn w:val="Normal"/>
    <w:rsid w:val="00F854EC"/>
    <w:pPr>
      <w:tabs>
        <w:tab w:val="left" w:pos="-1200"/>
        <w:tab w:val="left" w:pos="-720"/>
        <w:tab w:val="left" w:pos="0"/>
        <w:tab w:val="left" w:pos="720"/>
        <w:tab w:val="left" w:pos="1080"/>
        <w:tab w:val="left" w:pos="2160"/>
      </w:tabs>
      <w:ind w:left="1080" w:hanging="360"/>
      <w:jc w:val="both"/>
    </w:pPr>
  </w:style>
  <w:style w:type="paragraph" w:styleId="BalloonText">
    <w:name w:val="Balloon Text"/>
    <w:basedOn w:val="Normal"/>
    <w:semiHidden/>
    <w:rsid w:val="000E7545"/>
    <w:rPr>
      <w:rFonts w:ascii="Tahoma" w:hAnsi="Tahoma" w:cs="Tahoma"/>
      <w:sz w:val="16"/>
      <w:szCs w:val="16"/>
    </w:rPr>
  </w:style>
  <w:style w:type="paragraph" w:styleId="ListParagraph">
    <w:name w:val="List Paragraph"/>
    <w:basedOn w:val="Normal"/>
    <w:uiPriority w:val="34"/>
    <w:qFormat/>
    <w:rsid w:val="000763A8"/>
    <w:pPr>
      <w:ind w:left="720"/>
    </w:pPr>
  </w:style>
  <w:style w:type="character" w:styleId="CommentReference">
    <w:name w:val="annotation reference"/>
    <w:basedOn w:val="DefaultParagraphFont"/>
    <w:rsid w:val="004F152A"/>
    <w:rPr>
      <w:sz w:val="16"/>
      <w:szCs w:val="16"/>
    </w:rPr>
  </w:style>
  <w:style w:type="paragraph" w:styleId="CommentText">
    <w:name w:val="annotation text"/>
    <w:basedOn w:val="Normal"/>
    <w:link w:val="CommentTextChar"/>
    <w:rsid w:val="004F152A"/>
    <w:rPr>
      <w:sz w:val="20"/>
    </w:rPr>
  </w:style>
  <w:style w:type="character" w:customStyle="1" w:styleId="CommentTextChar">
    <w:name w:val="Comment Text Char"/>
    <w:basedOn w:val="DefaultParagraphFont"/>
    <w:link w:val="CommentText"/>
    <w:rsid w:val="004F152A"/>
    <w:rPr>
      <w:snapToGrid w:val="0"/>
    </w:rPr>
  </w:style>
  <w:style w:type="paragraph" w:styleId="CommentSubject">
    <w:name w:val="annotation subject"/>
    <w:basedOn w:val="CommentText"/>
    <w:next w:val="CommentText"/>
    <w:link w:val="CommentSubjectChar"/>
    <w:rsid w:val="004F152A"/>
    <w:rPr>
      <w:b/>
      <w:bCs/>
    </w:rPr>
  </w:style>
  <w:style w:type="character" w:customStyle="1" w:styleId="CommentSubjectChar">
    <w:name w:val="Comment Subject Char"/>
    <w:basedOn w:val="CommentTextChar"/>
    <w:link w:val="CommentSubject"/>
    <w:rsid w:val="004F152A"/>
    <w:rPr>
      <w:b/>
      <w:bCs/>
    </w:rPr>
  </w:style>
  <w:style w:type="paragraph" w:styleId="Revision">
    <w:name w:val="Revision"/>
    <w:hidden/>
    <w:uiPriority w:val="99"/>
    <w:semiHidden/>
    <w:rsid w:val="00283E79"/>
    <w:rPr>
      <w:snapToGrid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881</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ALBANY PUBLIC LIBRARY</vt:lpstr>
    </vt:vector>
  </TitlesOfParts>
  <Company>City of Albany</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ALBANY PUBLIC LIBRARY</dc:title>
  <dc:creator>Kathy Grosso</dc:creator>
  <cp:lastModifiedBy>Sheena Dickerman</cp:lastModifiedBy>
  <cp:revision>2</cp:revision>
  <cp:lastPrinted>2017-05-15T19:03:00Z</cp:lastPrinted>
  <dcterms:created xsi:type="dcterms:W3CDTF">2017-06-29T19:08:00Z</dcterms:created>
  <dcterms:modified xsi:type="dcterms:W3CDTF">2017-06-29T19:08:00Z</dcterms:modified>
</cp:coreProperties>
</file>